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39FC" w14:textId="77777777" w:rsidR="004C1648" w:rsidRDefault="00CF463F">
      <w:pPr>
        <w:pStyle w:val="Title"/>
        <w:tabs>
          <w:tab w:val="left" w:pos="72"/>
          <w:tab w:val="left" w:pos="360"/>
          <w:tab w:val="left" w:pos="1080"/>
          <w:tab w:val="left" w:pos="1440"/>
        </w:tabs>
        <w:jc w:val="right"/>
      </w:pPr>
      <w:r>
        <w:rPr>
          <w:noProof/>
        </w:rPr>
        <w:pict w14:anchorId="337F59C0">
          <v:shapetype id="_x0000_t202" coordsize="21600,21600" o:spt="202" path="m,l,21600r21600,l21600,xe">
            <v:stroke joinstyle="miter"/>
            <v:path gradientshapeok="t" o:connecttype="rect"/>
          </v:shapetype>
          <v:shape id="_x0000_s1033" type="#_x0000_t202" style="position:absolute;left:0;text-align:left;margin-left:0;margin-top:-7.5pt;width:127.7pt;height:113.25pt;z-index:251657728" stroked="f">
            <v:textbox style="mso-next-textbox:#_x0000_s1033">
              <w:txbxContent>
                <w:p w14:paraId="7C1B7998" w14:textId="77777777" w:rsidR="00D60C3A" w:rsidRDefault="00CF463F">
                  <w:r>
                    <w:rPr>
                      <w:b/>
                      <w:bCs/>
                    </w:rPr>
                    <w:pict w14:anchorId="2CC47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8pt;height:106.8pt">
                        <v:imagedata r:id="rId8" o:title="LOGO"/>
                      </v:shape>
                    </w:pict>
                  </w:r>
                </w:p>
              </w:txbxContent>
            </v:textbox>
          </v:shape>
        </w:pict>
      </w:r>
      <w:r w:rsidR="004C1648">
        <w:t xml:space="preserve">     </w:t>
      </w:r>
      <w:r>
        <w:pict w14:anchorId="5DF8CC5A">
          <v:shape id="_x0000_i1027" type="#_x0000_t75" style="width:239.4pt;height:95.4pt">
            <v:imagedata r:id="rId9" o:title="MPO Gold Logo 7-24-2007"/>
          </v:shape>
        </w:pict>
      </w:r>
    </w:p>
    <w:p w14:paraId="695D53BB" w14:textId="77777777" w:rsidR="00D60C3A" w:rsidRDefault="00D60C3A">
      <w:pPr>
        <w:pStyle w:val="Title"/>
        <w:tabs>
          <w:tab w:val="left" w:pos="72"/>
          <w:tab w:val="left" w:pos="360"/>
          <w:tab w:val="left" w:pos="1080"/>
          <w:tab w:val="left" w:pos="1440"/>
        </w:tabs>
        <w:jc w:val="right"/>
      </w:pPr>
    </w:p>
    <w:p w14:paraId="3C622F4F" w14:textId="77777777" w:rsidR="005D7C98" w:rsidRDefault="004C1648" w:rsidP="005D7C98">
      <w:pPr>
        <w:tabs>
          <w:tab w:val="left" w:pos="-450"/>
          <w:tab w:val="left" w:pos="360"/>
          <w:tab w:val="left" w:pos="720"/>
          <w:tab w:val="left" w:pos="1080"/>
          <w:tab w:val="left" w:pos="1440"/>
        </w:tabs>
        <w:spacing w:after="120"/>
        <w:ind w:left="-450"/>
        <w:jc w:val="center"/>
        <w:rPr>
          <w:rFonts w:ascii="Arial" w:hAnsi="Arial"/>
          <w:b/>
          <w:bCs/>
          <w:sz w:val="28"/>
          <w:szCs w:val="28"/>
        </w:rPr>
      </w:pPr>
      <w:r w:rsidRPr="00B17C36">
        <w:rPr>
          <w:rFonts w:ascii="Arial" w:hAnsi="Arial"/>
          <w:b/>
          <w:sz w:val="28"/>
          <w:szCs w:val="28"/>
        </w:rPr>
        <w:t>JOINT MEETING OF THE C</w:t>
      </w:r>
      <w:r>
        <w:rPr>
          <w:rFonts w:ascii="Arial" w:hAnsi="Arial"/>
          <w:b/>
          <w:sz w:val="28"/>
          <w:szCs w:val="28"/>
        </w:rPr>
        <w:t xml:space="preserve">HARLOTTE COUNTY-PUNTA GORDA </w:t>
      </w:r>
      <w:r w:rsidRPr="00B17C36">
        <w:rPr>
          <w:rFonts w:ascii="Arial" w:hAnsi="Arial"/>
          <w:b/>
          <w:sz w:val="28"/>
          <w:szCs w:val="28"/>
        </w:rPr>
        <w:t>METROPOLITAN PLANNING ORGANIZATION BOARD</w:t>
      </w:r>
      <w:r w:rsidR="00407D0C">
        <w:rPr>
          <w:rFonts w:ascii="Arial" w:hAnsi="Arial"/>
          <w:b/>
          <w:sz w:val="28"/>
          <w:szCs w:val="28"/>
        </w:rPr>
        <w:t xml:space="preserve"> AND</w:t>
      </w:r>
      <w:r w:rsidR="00407D0C" w:rsidRPr="00407D0C">
        <w:rPr>
          <w:rFonts w:ascii="Arial" w:hAnsi="Arial"/>
          <w:b/>
          <w:sz w:val="28"/>
          <w:szCs w:val="28"/>
        </w:rPr>
        <w:t xml:space="preserve"> LEE COUNTY METROPOLITAN PLANNING ORGANIZATION BOARD</w:t>
      </w:r>
    </w:p>
    <w:p w14:paraId="1DBDC5A3" w14:textId="77777777" w:rsidR="005B472B" w:rsidRPr="005D7C98" w:rsidRDefault="005B472B" w:rsidP="005B472B">
      <w:pPr>
        <w:tabs>
          <w:tab w:val="left" w:pos="-450"/>
          <w:tab w:val="left" w:pos="360"/>
          <w:tab w:val="left" w:pos="720"/>
          <w:tab w:val="left" w:pos="1080"/>
          <w:tab w:val="left" w:pos="1440"/>
        </w:tabs>
        <w:ind w:left="-450"/>
        <w:jc w:val="center"/>
        <w:rPr>
          <w:rFonts w:ascii="Arial" w:hAnsi="Arial" w:cs="Arial"/>
          <w:b/>
          <w:bCs/>
          <w:sz w:val="24"/>
          <w:szCs w:val="24"/>
        </w:rPr>
      </w:pPr>
      <w:r w:rsidRPr="005D7C98">
        <w:rPr>
          <w:rFonts w:ascii="Arial" w:hAnsi="Arial" w:cs="Arial"/>
          <w:b/>
          <w:bCs/>
          <w:color w:val="141823"/>
          <w:sz w:val="24"/>
          <w:szCs w:val="24"/>
        </w:rPr>
        <w:t>Burnt Store Presbyterian Church</w:t>
      </w:r>
    </w:p>
    <w:p w14:paraId="1453D330" w14:textId="77777777" w:rsidR="005B472B" w:rsidRPr="005D7C98" w:rsidRDefault="005B472B" w:rsidP="005B472B">
      <w:pPr>
        <w:pStyle w:val="Heading4"/>
        <w:tabs>
          <w:tab w:val="left" w:pos="-450"/>
          <w:tab w:val="left" w:pos="360"/>
          <w:tab w:val="left" w:pos="720"/>
          <w:tab w:val="left" w:pos="1080"/>
          <w:tab w:val="left" w:pos="1440"/>
        </w:tabs>
        <w:ind w:left="-450"/>
        <w:rPr>
          <w:rFonts w:ascii="Arial" w:hAnsi="Arial" w:cs="Arial"/>
          <w:bCs/>
          <w:szCs w:val="24"/>
        </w:rPr>
      </w:pPr>
      <w:r w:rsidRPr="005D7C98">
        <w:rPr>
          <w:rFonts w:ascii="Arial" w:hAnsi="Arial" w:cs="Arial"/>
          <w:color w:val="141823"/>
          <w:szCs w:val="24"/>
          <w:shd w:val="clear" w:color="auto" w:fill="FFFFFF"/>
        </w:rPr>
        <w:t>11330 Burnt Store Rd, Punta Gorda, Florida 33955</w:t>
      </w:r>
    </w:p>
    <w:p w14:paraId="6ED98B29" w14:textId="77777777" w:rsidR="005B472B" w:rsidRPr="005D7C98" w:rsidRDefault="00BB264B" w:rsidP="005B472B">
      <w:pPr>
        <w:pStyle w:val="Heading4"/>
        <w:tabs>
          <w:tab w:val="left" w:pos="-450"/>
          <w:tab w:val="left" w:pos="360"/>
          <w:tab w:val="left" w:pos="720"/>
          <w:tab w:val="left" w:pos="1080"/>
          <w:tab w:val="left" w:pos="1440"/>
        </w:tabs>
        <w:ind w:left="-450"/>
        <w:rPr>
          <w:rFonts w:ascii="Arial" w:hAnsi="Arial" w:cs="Arial"/>
          <w:bCs/>
          <w:szCs w:val="24"/>
        </w:rPr>
      </w:pPr>
      <w:r>
        <w:rPr>
          <w:rFonts w:ascii="Arial" w:hAnsi="Arial" w:cs="Arial"/>
          <w:bCs/>
          <w:szCs w:val="24"/>
        </w:rPr>
        <w:t>February 21, 2020</w:t>
      </w:r>
    </w:p>
    <w:p w14:paraId="2ABCA2F9" w14:textId="77777777" w:rsidR="005B472B" w:rsidRDefault="00BB264B" w:rsidP="005B472B">
      <w:pPr>
        <w:tabs>
          <w:tab w:val="left" w:pos="-450"/>
          <w:tab w:val="left" w:pos="360"/>
          <w:tab w:val="left" w:pos="720"/>
          <w:tab w:val="left" w:pos="1080"/>
          <w:tab w:val="left" w:pos="1440"/>
        </w:tabs>
        <w:ind w:left="-450"/>
        <w:jc w:val="center"/>
        <w:rPr>
          <w:rFonts w:ascii="Arial" w:hAnsi="Arial" w:cs="Arial"/>
          <w:b/>
          <w:bCs/>
          <w:sz w:val="24"/>
          <w:szCs w:val="24"/>
        </w:rPr>
      </w:pPr>
      <w:r>
        <w:rPr>
          <w:rFonts w:ascii="Arial" w:hAnsi="Arial" w:cs="Arial"/>
          <w:b/>
          <w:bCs/>
          <w:sz w:val="24"/>
          <w:szCs w:val="24"/>
        </w:rPr>
        <w:t>9</w:t>
      </w:r>
      <w:r w:rsidR="005B472B" w:rsidRPr="005D7C98">
        <w:rPr>
          <w:rFonts w:ascii="Arial" w:hAnsi="Arial" w:cs="Arial"/>
          <w:b/>
          <w:bCs/>
          <w:sz w:val="24"/>
          <w:szCs w:val="24"/>
        </w:rPr>
        <w:t>:30 a.m.</w:t>
      </w:r>
    </w:p>
    <w:p w14:paraId="21C506B2" w14:textId="77777777" w:rsidR="00B81B98" w:rsidRDefault="00B81B98" w:rsidP="005D7C98">
      <w:pPr>
        <w:tabs>
          <w:tab w:val="left" w:pos="-450"/>
          <w:tab w:val="left" w:pos="360"/>
          <w:tab w:val="left" w:pos="720"/>
          <w:tab w:val="left" w:pos="1080"/>
          <w:tab w:val="left" w:pos="1440"/>
        </w:tabs>
        <w:ind w:left="-450"/>
        <w:jc w:val="center"/>
        <w:rPr>
          <w:rFonts w:ascii="Arial" w:hAnsi="Arial" w:cs="Arial"/>
          <w:b/>
          <w:bCs/>
          <w:sz w:val="24"/>
          <w:szCs w:val="24"/>
        </w:rPr>
      </w:pPr>
    </w:p>
    <w:p w14:paraId="1E9EA525" w14:textId="77777777" w:rsidR="00B81B98" w:rsidRPr="005D7C98" w:rsidRDefault="00B81B98" w:rsidP="005D7C98">
      <w:pPr>
        <w:tabs>
          <w:tab w:val="left" w:pos="-450"/>
          <w:tab w:val="left" w:pos="360"/>
          <w:tab w:val="left" w:pos="720"/>
          <w:tab w:val="left" w:pos="1080"/>
          <w:tab w:val="left" w:pos="1440"/>
        </w:tabs>
        <w:ind w:left="-450"/>
        <w:jc w:val="center"/>
        <w:rPr>
          <w:rFonts w:ascii="Arial" w:hAnsi="Arial" w:cs="Arial"/>
          <w:b/>
          <w:bCs/>
          <w:sz w:val="24"/>
          <w:szCs w:val="24"/>
        </w:rPr>
      </w:pPr>
    </w:p>
    <w:p w14:paraId="4732450C" w14:textId="77777777" w:rsidR="004C1648" w:rsidRPr="00E53525" w:rsidRDefault="004C1648" w:rsidP="00B81B98">
      <w:pPr>
        <w:numPr>
          <w:ilvl w:val="0"/>
          <w:numId w:val="1"/>
        </w:numPr>
        <w:tabs>
          <w:tab w:val="left" w:pos="72"/>
          <w:tab w:val="left" w:pos="720"/>
          <w:tab w:val="left" w:pos="1080"/>
          <w:tab w:val="left" w:pos="1440"/>
        </w:tabs>
        <w:spacing w:after="180"/>
        <w:ind w:hanging="720"/>
        <w:rPr>
          <w:rFonts w:ascii="Arial" w:hAnsi="Arial"/>
          <w:b/>
          <w:bCs/>
          <w:sz w:val="24"/>
          <w:szCs w:val="24"/>
        </w:rPr>
      </w:pPr>
      <w:r w:rsidRPr="00E53525">
        <w:rPr>
          <w:rFonts w:ascii="Arial" w:hAnsi="Arial"/>
          <w:b/>
          <w:bCs/>
          <w:sz w:val="24"/>
          <w:szCs w:val="24"/>
        </w:rPr>
        <w:t>Call to Order/Roll Call</w:t>
      </w:r>
      <w:r w:rsidR="00BB264B">
        <w:rPr>
          <w:rFonts w:ascii="Arial" w:hAnsi="Arial"/>
          <w:b/>
          <w:bCs/>
          <w:sz w:val="24"/>
          <w:szCs w:val="24"/>
        </w:rPr>
        <w:t>/Invocation</w:t>
      </w:r>
      <w:r w:rsidRPr="00E53525">
        <w:rPr>
          <w:rFonts w:ascii="Arial" w:hAnsi="Arial"/>
          <w:b/>
          <w:bCs/>
          <w:sz w:val="24"/>
          <w:szCs w:val="24"/>
        </w:rPr>
        <w:tab/>
      </w:r>
      <w:r w:rsidRPr="00E53525">
        <w:rPr>
          <w:rFonts w:ascii="Arial" w:hAnsi="Arial"/>
          <w:b/>
          <w:bCs/>
          <w:sz w:val="24"/>
          <w:szCs w:val="24"/>
        </w:rPr>
        <w:tab/>
      </w:r>
    </w:p>
    <w:p w14:paraId="6E8FB792" w14:textId="77777777" w:rsidR="004C1648" w:rsidRPr="00E53525" w:rsidRDefault="006A5F36"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Chairs’ Comments</w:t>
      </w:r>
    </w:p>
    <w:p w14:paraId="1A82508E" w14:textId="77777777" w:rsidR="004C1648" w:rsidRPr="00E53525" w:rsidRDefault="004C1648"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Public Comments on Agenda Items</w:t>
      </w:r>
    </w:p>
    <w:p w14:paraId="14591C73" w14:textId="77777777" w:rsidR="004C1648" w:rsidRDefault="004C1648"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Approval of Agenda</w:t>
      </w:r>
    </w:p>
    <w:p w14:paraId="39A5187B" w14:textId="1E58DCFE" w:rsidR="00B81B98" w:rsidRPr="00E53525" w:rsidRDefault="00CF463F" w:rsidP="00B81B98">
      <w:pPr>
        <w:numPr>
          <w:ilvl w:val="0"/>
          <w:numId w:val="1"/>
        </w:numPr>
        <w:tabs>
          <w:tab w:val="clear" w:pos="720"/>
        </w:tabs>
        <w:spacing w:after="180"/>
        <w:ind w:hanging="720"/>
        <w:rPr>
          <w:rFonts w:ascii="Arial" w:hAnsi="Arial"/>
          <w:b/>
          <w:bCs/>
          <w:sz w:val="24"/>
          <w:szCs w:val="24"/>
        </w:rPr>
      </w:pPr>
      <w:hyperlink r:id="rId10" w:history="1">
        <w:r w:rsidR="00F827E3" w:rsidRPr="00C15E12">
          <w:rPr>
            <w:rStyle w:val="Hyperlink"/>
            <w:rFonts w:ascii="Arial" w:hAnsi="Arial"/>
            <w:b/>
            <w:bCs/>
            <w:sz w:val="24"/>
            <w:szCs w:val="24"/>
          </w:rPr>
          <w:t xml:space="preserve">Review and Input </w:t>
        </w:r>
        <w:r w:rsidR="00BB264B" w:rsidRPr="00C15E12">
          <w:rPr>
            <w:rStyle w:val="Hyperlink"/>
            <w:rFonts w:ascii="Arial" w:hAnsi="Arial"/>
            <w:b/>
            <w:bCs/>
            <w:sz w:val="24"/>
            <w:szCs w:val="24"/>
          </w:rPr>
          <w:t xml:space="preserve">of </w:t>
        </w:r>
        <w:r w:rsidR="00B81B98" w:rsidRPr="00C15E12">
          <w:rPr>
            <w:rStyle w:val="Hyperlink"/>
            <w:rFonts w:ascii="Arial" w:hAnsi="Arial"/>
            <w:b/>
            <w:bCs/>
            <w:sz w:val="24"/>
            <w:szCs w:val="24"/>
          </w:rPr>
          <w:t xml:space="preserve">Joint </w:t>
        </w:r>
        <w:r w:rsidR="00C6215E" w:rsidRPr="00C15E12">
          <w:rPr>
            <w:rStyle w:val="Hyperlink"/>
            <w:rFonts w:ascii="Arial" w:hAnsi="Arial"/>
            <w:b/>
            <w:bCs/>
            <w:sz w:val="24"/>
            <w:szCs w:val="24"/>
          </w:rPr>
          <w:t>Transportation Regional Incentive Program (TRIP) Project Priority List</w:t>
        </w:r>
      </w:hyperlink>
    </w:p>
    <w:p w14:paraId="0DA90313" w14:textId="694E85B3" w:rsidR="00E95DA4" w:rsidRPr="00E53525" w:rsidRDefault="00CF463F" w:rsidP="00B81B98">
      <w:pPr>
        <w:numPr>
          <w:ilvl w:val="0"/>
          <w:numId w:val="1"/>
        </w:numPr>
        <w:spacing w:after="180"/>
        <w:ind w:left="0" w:right="313" w:firstLine="0"/>
        <w:jc w:val="both"/>
        <w:rPr>
          <w:rFonts w:ascii="Arial" w:hAnsi="Arial"/>
          <w:b/>
          <w:bCs/>
          <w:sz w:val="24"/>
          <w:szCs w:val="24"/>
        </w:rPr>
      </w:pPr>
      <w:hyperlink r:id="rId11" w:history="1">
        <w:r w:rsidR="00E95DA4" w:rsidRPr="00C15E12">
          <w:rPr>
            <w:rStyle w:val="Hyperlink"/>
            <w:rFonts w:ascii="Arial" w:hAnsi="Arial"/>
            <w:b/>
            <w:bCs/>
            <w:sz w:val="24"/>
            <w:szCs w:val="24"/>
          </w:rPr>
          <w:t xml:space="preserve">Burnt Store Road </w:t>
        </w:r>
        <w:r w:rsidR="00E34892" w:rsidRPr="00C15E12">
          <w:rPr>
            <w:rStyle w:val="Hyperlink"/>
            <w:rFonts w:ascii="Arial" w:hAnsi="Arial"/>
            <w:b/>
            <w:bCs/>
            <w:sz w:val="24"/>
            <w:szCs w:val="24"/>
          </w:rPr>
          <w:t>Corridor</w:t>
        </w:r>
        <w:r w:rsidR="006B6BF2" w:rsidRPr="00C15E12">
          <w:rPr>
            <w:rStyle w:val="Hyperlink"/>
            <w:rFonts w:ascii="Arial" w:hAnsi="Arial"/>
            <w:b/>
            <w:bCs/>
            <w:sz w:val="24"/>
            <w:szCs w:val="24"/>
          </w:rPr>
          <w:t xml:space="preserve"> Improvements</w:t>
        </w:r>
        <w:r w:rsidR="00BB264B" w:rsidRPr="00C15E12">
          <w:rPr>
            <w:rStyle w:val="Hyperlink"/>
            <w:rFonts w:ascii="Arial" w:hAnsi="Arial"/>
            <w:b/>
            <w:bCs/>
            <w:sz w:val="24"/>
            <w:szCs w:val="24"/>
          </w:rPr>
          <w:t xml:space="preserve"> -</w:t>
        </w:r>
        <w:r w:rsidR="00AB00CD" w:rsidRPr="00C15E12">
          <w:rPr>
            <w:rStyle w:val="Hyperlink"/>
            <w:rFonts w:ascii="Arial" w:hAnsi="Arial"/>
            <w:b/>
            <w:bCs/>
            <w:sz w:val="24"/>
            <w:szCs w:val="24"/>
          </w:rPr>
          <w:t xml:space="preserve"> Status </w:t>
        </w:r>
        <w:r w:rsidR="00BB264B" w:rsidRPr="00C15E12">
          <w:rPr>
            <w:rStyle w:val="Hyperlink"/>
            <w:rFonts w:ascii="Arial" w:hAnsi="Arial"/>
            <w:b/>
            <w:bCs/>
            <w:sz w:val="24"/>
            <w:szCs w:val="24"/>
          </w:rPr>
          <w:t>Update</w:t>
        </w:r>
      </w:hyperlink>
    </w:p>
    <w:p w14:paraId="27E7A1F5" w14:textId="4C310170" w:rsidR="005D7C98" w:rsidRPr="00E53525" w:rsidRDefault="00CF463F" w:rsidP="00B81B98">
      <w:pPr>
        <w:numPr>
          <w:ilvl w:val="0"/>
          <w:numId w:val="1"/>
        </w:numPr>
        <w:spacing w:after="180"/>
        <w:ind w:left="0" w:right="313" w:firstLine="0"/>
        <w:jc w:val="both"/>
        <w:rPr>
          <w:rFonts w:ascii="Arial" w:hAnsi="Arial"/>
          <w:b/>
          <w:bCs/>
          <w:sz w:val="24"/>
          <w:szCs w:val="24"/>
        </w:rPr>
      </w:pPr>
      <w:hyperlink r:id="rId12" w:history="1">
        <w:r w:rsidR="005D7C98" w:rsidRPr="00C15E12">
          <w:rPr>
            <w:rStyle w:val="Hyperlink"/>
            <w:rFonts w:ascii="Arial" w:hAnsi="Arial"/>
            <w:b/>
            <w:bCs/>
            <w:sz w:val="24"/>
            <w:szCs w:val="24"/>
          </w:rPr>
          <w:t xml:space="preserve">Babcock </w:t>
        </w:r>
        <w:r w:rsidR="00BB264B" w:rsidRPr="00C15E12">
          <w:rPr>
            <w:rStyle w:val="Hyperlink"/>
            <w:rFonts w:ascii="Arial" w:hAnsi="Arial" w:cs="Arial"/>
            <w:b/>
            <w:sz w:val="24"/>
            <w:szCs w:val="24"/>
          </w:rPr>
          <w:t>Ranch Development and SR 31 Improvement - Status Update</w:t>
        </w:r>
      </w:hyperlink>
    </w:p>
    <w:p w14:paraId="7C3CF45D" w14:textId="4E989CF7" w:rsidR="005D7C98" w:rsidRDefault="00CF463F" w:rsidP="00B81B98">
      <w:pPr>
        <w:numPr>
          <w:ilvl w:val="0"/>
          <w:numId w:val="1"/>
        </w:numPr>
        <w:tabs>
          <w:tab w:val="num" w:pos="0"/>
          <w:tab w:val="left" w:pos="720"/>
        </w:tabs>
        <w:spacing w:after="180"/>
        <w:ind w:left="0" w:right="313" w:firstLine="0"/>
        <w:jc w:val="both"/>
        <w:rPr>
          <w:rFonts w:ascii="Arial" w:hAnsi="Arial"/>
          <w:b/>
          <w:bCs/>
          <w:sz w:val="24"/>
          <w:szCs w:val="24"/>
        </w:rPr>
      </w:pPr>
      <w:hyperlink r:id="rId13" w:history="1">
        <w:r w:rsidR="00BB264B" w:rsidRPr="00C15E12">
          <w:rPr>
            <w:rStyle w:val="Hyperlink"/>
            <w:rFonts w:ascii="Arial" w:hAnsi="Arial"/>
            <w:b/>
            <w:bCs/>
            <w:sz w:val="24"/>
            <w:szCs w:val="24"/>
          </w:rPr>
          <w:t>Autonomous Connected Vehicle (AV/CV) – Status Update</w:t>
        </w:r>
      </w:hyperlink>
    </w:p>
    <w:p w14:paraId="4977951C" w14:textId="013E0C9D" w:rsidR="00E53525" w:rsidRDefault="00746216" w:rsidP="00B81B98">
      <w:pPr>
        <w:numPr>
          <w:ilvl w:val="0"/>
          <w:numId w:val="1"/>
        </w:numPr>
        <w:tabs>
          <w:tab w:val="num" w:pos="0"/>
          <w:tab w:val="left" w:pos="720"/>
        </w:tabs>
        <w:spacing w:after="180"/>
        <w:ind w:left="0" w:right="313" w:firstLine="0"/>
        <w:jc w:val="both"/>
        <w:rPr>
          <w:rFonts w:ascii="Arial" w:hAnsi="Arial"/>
          <w:b/>
          <w:bCs/>
          <w:sz w:val="24"/>
          <w:szCs w:val="24"/>
        </w:rPr>
      </w:pPr>
      <w:hyperlink r:id="rId14" w:history="1">
        <w:r w:rsidR="00BB264B" w:rsidRPr="00C15E12">
          <w:rPr>
            <w:rStyle w:val="Hyperlink"/>
            <w:rFonts w:ascii="Arial" w:hAnsi="Arial"/>
            <w:b/>
            <w:bCs/>
            <w:sz w:val="24"/>
            <w:szCs w:val="24"/>
          </w:rPr>
          <w:t>I-75 Purple Heart Highway Initiative</w:t>
        </w:r>
      </w:hyperlink>
    </w:p>
    <w:p w14:paraId="0BA040CC" w14:textId="258FA4DE" w:rsidR="00BB264B" w:rsidRDefault="00746216" w:rsidP="00BB264B">
      <w:pPr>
        <w:numPr>
          <w:ilvl w:val="0"/>
          <w:numId w:val="1"/>
        </w:numPr>
        <w:tabs>
          <w:tab w:val="num" w:pos="0"/>
          <w:tab w:val="left" w:pos="720"/>
        </w:tabs>
        <w:spacing w:after="180"/>
        <w:ind w:left="0" w:right="317" w:firstLine="0"/>
        <w:contextualSpacing/>
        <w:jc w:val="both"/>
        <w:rPr>
          <w:rFonts w:ascii="Arial" w:hAnsi="Arial"/>
          <w:b/>
          <w:bCs/>
          <w:sz w:val="24"/>
          <w:szCs w:val="24"/>
        </w:rPr>
      </w:pPr>
      <w:hyperlink r:id="rId15" w:history="1">
        <w:r w:rsidR="00BB264B" w:rsidRPr="00C15E12">
          <w:rPr>
            <w:rStyle w:val="Hyperlink"/>
            <w:rFonts w:ascii="Arial" w:hAnsi="Arial"/>
            <w:b/>
            <w:bCs/>
            <w:sz w:val="24"/>
            <w:szCs w:val="24"/>
          </w:rPr>
          <w:t>2045 Long Range Transportation Plan (LRTP) Regional Mod</w:t>
        </w:r>
        <w:bookmarkStart w:id="0" w:name="_GoBack"/>
        <w:bookmarkEnd w:id="0"/>
        <w:r w:rsidR="00BB264B" w:rsidRPr="00C15E12">
          <w:rPr>
            <w:rStyle w:val="Hyperlink"/>
            <w:rFonts w:ascii="Arial" w:hAnsi="Arial"/>
            <w:b/>
            <w:bCs/>
            <w:sz w:val="24"/>
            <w:szCs w:val="24"/>
          </w:rPr>
          <w:t>e</w:t>
        </w:r>
        <w:r w:rsidR="00BB264B" w:rsidRPr="00C15E12">
          <w:rPr>
            <w:rStyle w:val="Hyperlink"/>
            <w:rFonts w:ascii="Arial" w:hAnsi="Arial"/>
            <w:b/>
            <w:bCs/>
            <w:sz w:val="24"/>
            <w:szCs w:val="24"/>
          </w:rPr>
          <w:t xml:space="preserve">l Coordination       </w:t>
        </w:r>
      </w:hyperlink>
      <w:r w:rsidR="00BB264B">
        <w:rPr>
          <w:rFonts w:ascii="Arial" w:hAnsi="Arial"/>
          <w:b/>
          <w:bCs/>
          <w:sz w:val="24"/>
          <w:szCs w:val="24"/>
        </w:rPr>
        <w:t xml:space="preserve"> </w:t>
      </w:r>
    </w:p>
    <w:p w14:paraId="1DE27B9F" w14:textId="77777777" w:rsidR="00BB264B" w:rsidRPr="00BB264B" w:rsidRDefault="00BB264B" w:rsidP="00BB264B">
      <w:pPr>
        <w:tabs>
          <w:tab w:val="left" w:pos="720"/>
        </w:tabs>
        <w:spacing w:after="180"/>
        <w:ind w:right="317"/>
        <w:contextualSpacing/>
        <w:jc w:val="both"/>
        <w:rPr>
          <w:rFonts w:ascii="Arial" w:hAnsi="Arial"/>
          <w:b/>
          <w:bCs/>
          <w:sz w:val="24"/>
          <w:szCs w:val="24"/>
        </w:rPr>
      </w:pPr>
    </w:p>
    <w:p w14:paraId="14AD4E5E" w14:textId="77777777" w:rsidR="004C1648" w:rsidRDefault="004C1648" w:rsidP="00C6215E">
      <w:pPr>
        <w:numPr>
          <w:ilvl w:val="0"/>
          <w:numId w:val="1"/>
        </w:numPr>
        <w:tabs>
          <w:tab w:val="clear" w:pos="720"/>
          <w:tab w:val="num" w:pos="0"/>
        </w:tabs>
        <w:spacing w:after="180"/>
        <w:ind w:left="0" w:firstLine="0"/>
        <w:contextualSpacing/>
        <w:rPr>
          <w:rFonts w:ascii="Arial" w:hAnsi="Arial"/>
          <w:b/>
          <w:bCs/>
          <w:sz w:val="24"/>
          <w:szCs w:val="24"/>
        </w:rPr>
      </w:pPr>
      <w:r w:rsidRPr="00E53525">
        <w:rPr>
          <w:rFonts w:ascii="Arial" w:hAnsi="Arial"/>
          <w:b/>
          <w:bCs/>
          <w:sz w:val="24"/>
          <w:szCs w:val="24"/>
        </w:rPr>
        <w:t>Florida Department of Transportation (FDOT) Report</w:t>
      </w:r>
    </w:p>
    <w:p w14:paraId="57A42A30" w14:textId="77777777" w:rsidR="00F827E3" w:rsidRDefault="00BB264B" w:rsidP="00F827E3">
      <w:pPr>
        <w:spacing w:after="180"/>
        <w:ind w:left="720"/>
        <w:contextualSpacing/>
        <w:rPr>
          <w:rFonts w:ascii="Arial" w:hAnsi="Arial"/>
          <w:b/>
          <w:bCs/>
          <w:sz w:val="24"/>
          <w:szCs w:val="24"/>
        </w:rPr>
      </w:pPr>
      <w:r>
        <w:rPr>
          <w:rFonts w:ascii="Arial" w:hAnsi="Arial"/>
          <w:b/>
          <w:bCs/>
          <w:sz w:val="24"/>
          <w:szCs w:val="24"/>
        </w:rPr>
        <w:t xml:space="preserve">A. </w:t>
      </w:r>
      <w:r w:rsidR="00F827E3">
        <w:rPr>
          <w:rFonts w:ascii="Arial" w:hAnsi="Arial"/>
          <w:b/>
          <w:bCs/>
          <w:sz w:val="24"/>
          <w:szCs w:val="24"/>
        </w:rPr>
        <w:t>M-CORES</w:t>
      </w:r>
    </w:p>
    <w:p w14:paraId="4FF35C90" w14:textId="77777777" w:rsidR="00C6215E" w:rsidRPr="00E53525" w:rsidRDefault="00C6215E" w:rsidP="00C6215E">
      <w:pPr>
        <w:spacing w:after="180"/>
        <w:ind w:left="720"/>
        <w:contextualSpacing/>
        <w:rPr>
          <w:rFonts w:ascii="Arial" w:hAnsi="Arial"/>
          <w:b/>
          <w:bCs/>
          <w:sz w:val="24"/>
          <w:szCs w:val="24"/>
        </w:rPr>
      </w:pPr>
    </w:p>
    <w:p w14:paraId="4632D415" w14:textId="77777777" w:rsidR="00AB00CD" w:rsidRPr="00E53525" w:rsidRDefault="00AB00CD" w:rsidP="00B81B98">
      <w:pPr>
        <w:numPr>
          <w:ilvl w:val="0"/>
          <w:numId w:val="1"/>
        </w:numPr>
        <w:spacing w:after="180"/>
        <w:ind w:left="360"/>
        <w:rPr>
          <w:rFonts w:ascii="Arial" w:hAnsi="Arial"/>
          <w:b/>
          <w:bCs/>
          <w:sz w:val="24"/>
          <w:szCs w:val="24"/>
        </w:rPr>
      </w:pPr>
      <w:r w:rsidRPr="00E53525">
        <w:rPr>
          <w:rFonts w:ascii="Arial" w:hAnsi="Arial"/>
          <w:b/>
          <w:bCs/>
          <w:sz w:val="24"/>
          <w:szCs w:val="24"/>
        </w:rPr>
        <w:t>Next Meeting Date</w:t>
      </w:r>
    </w:p>
    <w:p w14:paraId="26FF0651" w14:textId="77777777" w:rsidR="006A5F36" w:rsidRPr="00E53525" w:rsidRDefault="00155DB8" w:rsidP="00B81B98">
      <w:pPr>
        <w:numPr>
          <w:ilvl w:val="0"/>
          <w:numId w:val="1"/>
        </w:numPr>
        <w:spacing w:after="180"/>
        <w:ind w:left="360"/>
        <w:rPr>
          <w:rFonts w:ascii="Arial" w:hAnsi="Arial"/>
          <w:b/>
          <w:bCs/>
          <w:sz w:val="24"/>
          <w:szCs w:val="24"/>
        </w:rPr>
      </w:pPr>
      <w:r w:rsidRPr="00E53525">
        <w:rPr>
          <w:rFonts w:ascii="Arial" w:hAnsi="Arial"/>
          <w:b/>
          <w:bCs/>
          <w:sz w:val="24"/>
          <w:szCs w:val="24"/>
        </w:rPr>
        <w:t>Staff Comments</w:t>
      </w:r>
    </w:p>
    <w:p w14:paraId="20A21F5A" w14:textId="77777777" w:rsidR="004C1648" w:rsidRPr="00E53525" w:rsidRDefault="004C1648" w:rsidP="00B81B98">
      <w:pPr>
        <w:numPr>
          <w:ilvl w:val="0"/>
          <w:numId w:val="1"/>
        </w:numPr>
        <w:spacing w:after="180"/>
        <w:ind w:left="360"/>
        <w:rPr>
          <w:rFonts w:ascii="Arial" w:hAnsi="Arial"/>
          <w:b/>
          <w:bCs/>
          <w:sz w:val="24"/>
          <w:szCs w:val="24"/>
        </w:rPr>
      </w:pPr>
      <w:r w:rsidRPr="00E53525">
        <w:rPr>
          <w:rFonts w:ascii="Arial" w:hAnsi="Arial"/>
          <w:b/>
          <w:bCs/>
          <w:sz w:val="24"/>
          <w:szCs w:val="24"/>
        </w:rPr>
        <w:t>Member Comments</w:t>
      </w:r>
    </w:p>
    <w:p w14:paraId="069995F1" w14:textId="77777777" w:rsidR="00E95DA4" w:rsidRPr="00E53525" w:rsidRDefault="00E95DA4" w:rsidP="00B81B98">
      <w:pPr>
        <w:numPr>
          <w:ilvl w:val="0"/>
          <w:numId w:val="1"/>
        </w:numPr>
        <w:spacing w:after="180"/>
        <w:ind w:left="360"/>
        <w:rPr>
          <w:rFonts w:ascii="Arial" w:hAnsi="Arial"/>
          <w:b/>
          <w:bCs/>
          <w:sz w:val="24"/>
          <w:szCs w:val="24"/>
        </w:rPr>
      </w:pPr>
      <w:r w:rsidRPr="00E53525">
        <w:rPr>
          <w:rFonts w:ascii="Arial" w:hAnsi="Arial"/>
          <w:b/>
          <w:bCs/>
          <w:sz w:val="24"/>
          <w:szCs w:val="24"/>
        </w:rPr>
        <w:t>Public Comments</w:t>
      </w:r>
    </w:p>
    <w:p w14:paraId="4D19F4A6" w14:textId="77777777" w:rsidR="007E495C" w:rsidRPr="00E53525" w:rsidRDefault="007E5DA0" w:rsidP="00B81B98">
      <w:pPr>
        <w:numPr>
          <w:ilvl w:val="0"/>
          <w:numId w:val="1"/>
        </w:numPr>
        <w:spacing w:after="180"/>
        <w:ind w:left="360"/>
        <w:rPr>
          <w:rFonts w:ascii="Arial" w:hAnsi="Arial"/>
          <w:b/>
          <w:bCs/>
          <w:sz w:val="24"/>
          <w:szCs w:val="24"/>
        </w:rPr>
      </w:pPr>
      <w:r w:rsidRPr="00E53525">
        <w:rPr>
          <w:rFonts w:ascii="Arial" w:hAnsi="Arial"/>
          <w:b/>
          <w:bCs/>
          <w:sz w:val="24"/>
          <w:szCs w:val="24"/>
        </w:rPr>
        <w:t>Adjournment</w:t>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p>
    <w:p w14:paraId="77CB63AF" w14:textId="77777777" w:rsidR="00760A6B" w:rsidRDefault="00760A6B" w:rsidP="00760A6B">
      <w:pPr>
        <w:spacing w:after="180"/>
        <w:ind w:left="360"/>
        <w:rPr>
          <w:rFonts w:ascii="Arial" w:hAnsi="Arial"/>
          <w:b/>
          <w:bCs/>
          <w:sz w:val="24"/>
          <w:szCs w:val="24"/>
        </w:rPr>
      </w:pPr>
    </w:p>
    <w:p w14:paraId="50BC398B" w14:textId="77777777" w:rsidR="00C6215E" w:rsidRDefault="00C6215E" w:rsidP="00760A6B">
      <w:pPr>
        <w:spacing w:after="180"/>
        <w:ind w:left="360"/>
        <w:rPr>
          <w:rFonts w:ascii="Arial" w:hAnsi="Arial"/>
          <w:b/>
          <w:bCs/>
          <w:sz w:val="24"/>
          <w:szCs w:val="24"/>
        </w:rPr>
      </w:pPr>
    </w:p>
    <w:p w14:paraId="5FF864D5" w14:textId="77777777" w:rsidR="00C6215E" w:rsidRDefault="00C6215E" w:rsidP="00760A6B">
      <w:pPr>
        <w:spacing w:after="180"/>
        <w:ind w:left="360"/>
        <w:rPr>
          <w:rFonts w:ascii="Arial" w:hAnsi="Arial"/>
          <w:b/>
          <w:bCs/>
          <w:sz w:val="24"/>
          <w:szCs w:val="24"/>
        </w:rPr>
      </w:pPr>
    </w:p>
    <w:p w14:paraId="1C77C9D1"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r w:rsidRPr="007F3104">
        <w:rPr>
          <w:rFonts w:ascii="Times New Roman" w:hAnsi="Times New Roman"/>
          <w:b/>
          <w:sz w:val="18"/>
          <w:szCs w:val="12"/>
        </w:rPr>
        <w:lastRenderedPageBreak/>
        <w:t xml:space="preserve">All interested parties are invited to appear and be heard on each of the above items.  Written comments filed with the MPO will be considered.  Copies of </w:t>
      </w:r>
      <w:proofErr w:type="gramStart"/>
      <w:r w:rsidRPr="007F3104">
        <w:rPr>
          <w:rFonts w:ascii="Times New Roman" w:hAnsi="Times New Roman"/>
          <w:b/>
          <w:sz w:val="18"/>
          <w:szCs w:val="12"/>
        </w:rPr>
        <w:t>all of</w:t>
      </w:r>
      <w:proofErr w:type="gramEnd"/>
      <w:r w:rsidRPr="007F3104">
        <w:rPr>
          <w:rFonts w:ascii="Times New Roman" w:hAnsi="Times New Roman"/>
          <w:b/>
          <w:sz w:val="18"/>
          <w:szCs w:val="12"/>
        </w:rPr>
        <w:t xml:space="preserve"> the above proposed documents are available by calling the </w:t>
      </w:r>
      <w:r w:rsidRPr="00E94204">
        <w:rPr>
          <w:rFonts w:ascii="Times New Roman" w:hAnsi="Times New Roman"/>
          <w:b/>
          <w:sz w:val="18"/>
          <w:szCs w:val="12"/>
        </w:rPr>
        <w:t>Lee</w:t>
      </w:r>
      <w:r w:rsidRPr="007F3104">
        <w:rPr>
          <w:rFonts w:ascii="Times New Roman" w:hAnsi="Times New Roman"/>
          <w:b/>
          <w:sz w:val="18"/>
          <w:szCs w:val="12"/>
        </w:rPr>
        <w:t xml:space="preserve"> MPO Office at </w:t>
      </w:r>
      <w:r w:rsidRPr="00E94204">
        <w:rPr>
          <w:rFonts w:ascii="Times New Roman" w:hAnsi="Times New Roman"/>
          <w:b/>
          <w:sz w:val="18"/>
          <w:szCs w:val="12"/>
        </w:rPr>
        <w:t>239-</w:t>
      </w:r>
      <w:r w:rsidR="00E94204" w:rsidRPr="00E94204">
        <w:rPr>
          <w:rFonts w:ascii="Times New Roman" w:hAnsi="Times New Roman"/>
          <w:b/>
          <w:sz w:val="18"/>
          <w:szCs w:val="12"/>
        </w:rPr>
        <w:t>244-2220</w:t>
      </w:r>
      <w:r w:rsidRPr="007F3104">
        <w:rPr>
          <w:rFonts w:ascii="Times New Roman" w:hAnsi="Times New Roman"/>
          <w:b/>
          <w:sz w:val="18"/>
          <w:szCs w:val="12"/>
        </w:rPr>
        <w:t xml:space="preserve"> or the Charlotte County-Punta Gorda MPO Office at 941-883-3535.</w:t>
      </w:r>
    </w:p>
    <w:p w14:paraId="3A8611AC"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p>
    <w:p w14:paraId="4460B68C"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r w:rsidRPr="007F3104">
        <w:rPr>
          <w:rFonts w:ascii="Times New Roman" w:hAnsi="Times New Roman"/>
          <w:b/>
          <w:sz w:val="18"/>
          <w:szCs w:val="12"/>
        </w:rPr>
        <w:t>THIS NOTICE is published pursuant to the requirements of the Federal Laws, Florida Statutes and MPO Policy. NO STENOGRAPHIC RECORD BY A CERTIFIED COURT REPORTER IS MADE OF THIS MEETING.  ACCORDINGLY, ANY PERSON WHO MAY SEEK TO APPEAL ANY DECISIONS INVOLVING THE MATTER NOTICED HEREIN WILL BE RESPONSIBLE FOR MAKING A VERBATIM RECORD OF THE TESTIMONY AND EVIDENCE AT THIS MEETING UPON WHICH ANY APPEAR IS TO BE BASED.</w:t>
      </w:r>
    </w:p>
    <w:p w14:paraId="4D47E224" w14:textId="77777777" w:rsidR="007F3104" w:rsidRPr="007F3104" w:rsidRDefault="007F3104" w:rsidP="007F3104">
      <w:pPr>
        <w:widowControl w:val="0"/>
        <w:autoSpaceDE w:val="0"/>
        <w:autoSpaceDN w:val="0"/>
        <w:adjustRightInd w:val="0"/>
        <w:jc w:val="both"/>
        <w:rPr>
          <w:rFonts w:ascii="Times New Roman" w:hAnsi="Times New Roman"/>
          <w:sz w:val="18"/>
          <w:szCs w:val="12"/>
        </w:rPr>
      </w:pPr>
    </w:p>
    <w:p w14:paraId="59BB4B47" w14:textId="77777777" w:rsidR="007F3104" w:rsidRDefault="007F3104" w:rsidP="007F3104">
      <w:pPr>
        <w:widowControl w:val="0"/>
        <w:autoSpaceDE w:val="0"/>
        <w:autoSpaceDN w:val="0"/>
        <w:adjustRightInd w:val="0"/>
        <w:spacing w:after="200"/>
        <w:jc w:val="both"/>
        <w:rPr>
          <w:rFonts w:ascii="Times New Roman" w:hAnsi="Times New Roman"/>
          <w:sz w:val="18"/>
          <w:szCs w:val="12"/>
        </w:rPr>
      </w:pPr>
      <w:r w:rsidRPr="007F3104">
        <w:rPr>
          <w:rFonts w:ascii="Times New Roman" w:hAnsi="Times New Roman"/>
          <w:b/>
          <w:sz w:val="18"/>
          <w:szCs w:val="12"/>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the </w:t>
      </w:r>
      <w:r w:rsidR="00E94204">
        <w:rPr>
          <w:rFonts w:ascii="Times New Roman" w:hAnsi="Times New Roman"/>
          <w:i/>
          <w:sz w:val="18"/>
          <w:szCs w:val="12"/>
          <w:u w:val="single"/>
        </w:rPr>
        <w:t>Lee</w:t>
      </w:r>
      <w:r w:rsidRPr="007F3104">
        <w:rPr>
          <w:rFonts w:ascii="Times New Roman" w:hAnsi="Times New Roman"/>
          <w:i/>
          <w:sz w:val="18"/>
          <w:szCs w:val="12"/>
          <w:u w:val="single"/>
        </w:rPr>
        <w:t xml:space="preserve"> MPO</w:t>
      </w:r>
      <w:r w:rsidRPr="007F3104">
        <w:rPr>
          <w:rFonts w:ascii="Times New Roman" w:hAnsi="Times New Roman"/>
          <w:i/>
          <w:sz w:val="18"/>
          <w:szCs w:val="12"/>
        </w:rPr>
        <w:t xml:space="preserve"> at </w:t>
      </w:r>
      <w:r w:rsidR="00E94204">
        <w:rPr>
          <w:rFonts w:ascii="Times New Roman" w:hAnsi="Times New Roman"/>
          <w:i/>
          <w:sz w:val="18"/>
          <w:szCs w:val="12"/>
          <w:u w:val="single"/>
        </w:rPr>
        <w:t>239-244-2220</w:t>
      </w:r>
      <w:r w:rsidRPr="007F3104">
        <w:rPr>
          <w:rFonts w:ascii="Times New Roman" w:hAnsi="Times New Roman"/>
          <w:i/>
          <w:sz w:val="18"/>
          <w:szCs w:val="12"/>
          <w:u w:val="single"/>
        </w:rPr>
        <w:t xml:space="preserve"> </w:t>
      </w:r>
      <w:r w:rsidRPr="007F3104">
        <w:rPr>
          <w:rFonts w:ascii="Times New Roman" w:hAnsi="Times New Roman"/>
          <w:i/>
          <w:sz w:val="18"/>
          <w:szCs w:val="12"/>
        </w:rPr>
        <w:t xml:space="preserve">or the </w:t>
      </w:r>
      <w:r w:rsidRPr="007F3104">
        <w:rPr>
          <w:rFonts w:ascii="Times New Roman" w:hAnsi="Times New Roman"/>
          <w:i/>
          <w:sz w:val="18"/>
          <w:szCs w:val="12"/>
          <w:u w:val="single"/>
        </w:rPr>
        <w:t>Charlotte County-Punta Gorda MPO</w:t>
      </w:r>
      <w:r w:rsidRPr="007F3104">
        <w:rPr>
          <w:rFonts w:ascii="Times New Roman" w:hAnsi="Times New Roman"/>
          <w:i/>
          <w:sz w:val="18"/>
          <w:szCs w:val="12"/>
        </w:rPr>
        <w:t xml:space="preserve"> at </w:t>
      </w:r>
      <w:r w:rsidRPr="007F3104">
        <w:rPr>
          <w:rFonts w:ascii="Times New Roman" w:hAnsi="Times New Roman"/>
          <w:i/>
          <w:sz w:val="18"/>
          <w:szCs w:val="12"/>
          <w:u w:val="single"/>
        </w:rPr>
        <w:t xml:space="preserve">941-883-3535 </w:t>
      </w:r>
      <w:r w:rsidRPr="007F3104">
        <w:rPr>
          <w:rFonts w:ascii="Times New Roman" w:hAnsi="Times New Roman"/>
          <w:i/>
          <w:sz w:val="18"/>
          <w:szCs w:val="12"/>
        </w:rPr>
        <w:t>at least seven (7) days prior to the meeting</w:t>
      </w:r>
      <w:r w:rsidRPr="007F3104">
        <w:rPr>
          <w:rFonts w:ascii="Times New Roman" w:hAnsi="Times New Roman"/>
          <w:sz w:val="18"/>
          <w:szCs w:val="12"/>
        </w:rPr>
        <w:t>.</w:t>
      </w:r>
    </w:p>
    <w:p w14:paraId="22D89449" w14:textId="6ECAEA6A" w:rsidR="007F3104" w:rsidRPr="00E94204" w:rsidRDefault="007F3104" w:rsidP="00E94204">
      <w:pPr>
        <w:widowControl w:val="0"/>
        <w:autoSpaceDE w:val="0"/>
        <w:autoSpaceDN w:val="0"/>
        <w:adjustRightInd w:val="0"/>
        <w:jc w:val="both"/>
        <w:rPr>
          <w:rFonts w:ascii="Times New Roman" w:hAnsi="Times New Roman"/>
          <w:b/>
          <w:i/>
          <w:sz w:val="18"/>
          <w:szCs w:val="18"/>
        </w:rPr>
      </w:pPr>
      <w:r w:rsidRPr="007F3104">
        <w:rPr>
          <w:rFonts w:ascii="Times New Roman" w:hAnsi="Times New Roman"/>
          <w:b/>
          <w:bCs/>
          <w:i/>
          <w:iCs/>
          <w:caps/>
          <w:sz w:val="18"/>
          <w:szCs w:val="18"/>
        </w:rPr>
        <w:t>The MPO’s planning process is conducted in accordance with Title VI of the Civil Rights Act</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of 1964 and related statutes. Any person or beneficiary who believes he/she has been</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discriminated against because of race, color, religion, sex, age, national origin, disability</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 xml:space="preserve">or family status may file a complaint with the </w:t>
      </w:r>
      <w:r w:rsidR="00E94204" w:rsidRPr="00E94204">
        <w:rPr>
          <w:rFonts w:ascii="Times New Roman" w:hAnsi="Times New Roman"/>
          <w:b/>
          <w:bCs/>
          <w:i/>
          <w:iCs/>
          <w:caps/>
          <w:sz w:val="18"/>
          <w:szCs w:val="18"/>
        </w:rPr>
        <w:t>LEE</w:t>
      </w:r>
      <w:r w:rsidRPr="007F3104">
        <w:rPr>
          <w:rFonts w:ascii="Times New Roman" w:hAnsi="Times New Roman"/>
          <w:b/>
          <w:bCs/>
          <w:i/>
          <w:iCs/>
          <w:caps/>
          <w:sz w:val="18"/>
          <w:szCs w:val="18"/>
        </w:rPr>
        <w:t xml:space="preserve"> MPO Title VI Coordinator </w:t>
      </w:r>
      <w:r w:rsidR="00F42736">
        <w:rPr>
          <w:rFonts w:ascii="Times New Roman" w:hAnsi="Times New Roman"/>
          <w:b/>
          <w:bCs/>
          <w:i/>
          <w:iCs/>
          <w:caps/>
          <w:sz w:val="18"/>
          <w:szCs w:val="18"/>
        </w:rPr>
        <w:t>Calandra Barraco</w:t>
      </w:r>
      <w:r w:rsidR="00E94204" w:rsidRPr="00E94204">
        <w:rPr>
          <w:rFonts w:ascii="Times New Roman" w:hAnsi="Times New Roman"/>
          <w:b/>
          <w:bCs/>
          <w:i/>
          <w:iCs/>
          <w:caps/>
          <w:sz w:val="18"/>
          <w:szCs w:val="18"/>
        </w:rPr>
        <w:t xml:space="preserve"> at (239</w:t>
      </w:r>
      <w:r w:rsidRPr="007F3104">
        <w:rPr>
          <w:rFonts w:ascii="Times New Roman" w:hAnsi="Times New Roman"/>
          <w:b/>
          <w:bCs/>
          <w:i/>
          <w:iCs/>
          <w:caps/>
          <w:sz w:val="18"/>
          <w:szCs w:val="18"/>
        </w:rPr>
        <w:t xml:space="preserve">) </w:t>
      </w:r>
      <w:r w:rsidR="00E94204" w:rsidRPr="00E94204">
        <w:rPr>
          <w:rFonts w:ascii="Times New Roman" w:hAnsi="Times New Roman"/>
          <w:b/>
          <w:bCs/>
          <w:i/>
          <w:iCs/>
          <w:caps/>
          <w:sz w:val="18"/>
          <w:szCs w:val="18"/>
        </w:rPr>
        <w:t>244-2220</w:t>
      </w:r>
      <w:r w:rsidRPr="007F3104">
        <w:rPr>
          <w:rFonts w:ascii="Times New Roman" w:hAnsi="Times New Roman"/>
          <w:b/>
          <w:bCs/>
          <w:i/>
          <w:iCs/>
          <w:caps/>
          <w:sz w:val="18"/>
          <w:szCs w:val="18"/>
        </w:rPr>
        <w:t xml:space="preserve"> or by writing </w:t>
      </w:r>
      <w:r w:rsidR="00F42736">
        <w:rPr>
          <w:rFonts w:ascii="Times New Roman" w:hAnsi="Times New Roman"/>
          <w:b/>
          <w:bCs/>
          <w:i/>
          <w:iCs/>
          <w:caps/>
          <w:sz w:val="18"/>
          <w:szCs w:val="18"/>
        </w:rPr>
        <w:t>her</w:t>
      </w:r>
      <w:r w:rsidRPr="007F3104">
        <w:rPr>
          <w:rFonts w:ascii="Times New Roman" w:hAnsi="Times New Roman"/>
          <w:b/>
          <w:bCs/>
          <w:i/>
          <w:iCs/>
          <w:caps/>
          <w:sz w:val="18"/>
          <w:szCs w:val="18"/>
        </w:rPr>
        <w:t xml:space="preserve"> at </w:t>
      </w:r>
      <w:r w:rsidR="00E94204" w:rsidRPr="00E94204">
        <w:rPr>
          <w:rFonts w:ascii="Times New Roman" w:hAnsi="Times New Roman"/>
          <w:b/>
          <w:i/>
          <w:noProof/>
          <w:sz w:val="18"/>
          <w:szCs w:val="18"/>
        </w:rPr>
        <w:t xml:space="preserve">P. O. Box 150045, </w:t>
      </w:r>
      <w:r w:rsidR="00E94204" w:rsidRPr="00E94204">
        <w:rPr>
          <w:rFonts w:ascii="Times New Roman" w:hAnsi="Times New Roman"/>
          <w:b/>
          <w:bCs/>
          <w:i/>
          <w:iCs/>
          <w:caps/>
          <w:sz w:val="18"/>
          <w:szCs w:val="18"/>
        </w:rPr>
        <w:t xml:space="preserve">CAPE CORAL, FLORIDA 33915 </w:t>
      </w:r>
      <w:r w:rsidRPr="007F3104">
        <w:rPr>
          <w:rFonts w:ascii="Times New Roman" w:hAnsi="Times New Roman"/>
          <w:b/>
          <w:bCs/>
          <w:i/>
          <w:iCs/>
          <w:caps/>
          <w:sz w:val="18"/>
          <w:szCs w:val="18"/>
        </w:rPr>
        <w:t>OR the Charlotte County-Punta Gorda MPO Title VI Coordinator Wendy W. Scott at (941) 883-3535 or by writing her at 25550 Harbor View Road, Suite 4, Port Charlotte, FL  33980</w:t>
      </w:r>
    </w:p>
    <w:p w14:paraId="69BD8B49" w14:textId="77777777" w:rsidR="00D60C3A" w:rsidRPr="00185091" w:rsidRDefault="00D60C3A" w:rsidP="00D60C3A">
      <w:pPr>
        <w:spacing w:after="180"/>
        <w:rPr>
          <w:rFonts w:ascii="Arial" w:hAnsi="Arial"/>
          <w:bCs/>
          <w:sz w:val="18"/>
          <w:szCs w:val="18"/>
        </w:rPr>
        <w:sectPr w:rsidR="00D60C3A" w:rsidRPr="00185091" w:rsidSect="00E94204">
          <w:headerReference w:type="even" r:id="rId16"/>
          <w:headerReference w:type="default" r:id="rId17"/>
          <w:footerReference w:type="even" r:id="rId18"/>
          <w:footerReference w:type="default" r:id="rId19"/>
          <w:headerReference w:type="first" r:id="rId20"/>
          <w:footerReference w:type="first" r:id="rId21"/>
          <w:footnotePr>
            <w:pos w:val="sectEnd"/>
          </w:footnotePr>
          <w:endnotePr>
            <w:numFmt w:val="decimal"/>
            <w:numStart w:val="0"/>
          </w:endnotePr>
          <w:type w:val="continuous"/>
          <w:pgSz w:w="12240" w:h="15840"/>
          <w:pgMar w:top="1080" w:right="806" w:bottom="-432" w:left="1526" w:header="720" w:footer="720" w:gutter="0"/>
          <w:cols w:space="720"/>
        </w:sectPr>
      </w:pPr>
    </w:p>
    <w:p w14:paraId="279561E6"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28D985C7"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3BEDF93C"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sectPr w:rsidR="004C1648" w:rsidRPr="00706C4F">
      <w:footnotePr>
        <w:pos w:val="sectEnd"/>
      </w:footnotePr>
      <w:endnotePr>
        <w:numFmt w:val="decimal"/>
        <w:numStart w:val="0"/>
      </w:endnotePr>
      <w:type w:val="continuous"/>
      <w:pgSz w:w="12240" w:h="15840"/>
      <w:pgMar w:top="1440" w:right="1800" w:bottom="1440" w:left="153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3867" w14:textId="77777777" w:rsidR="002F27C4" w:rsidRDefault="002F27C4">
      <w:r>
        <w:separator/>
      </w:r>
    </w:p>
  </w:endnote>
  <w:endnote w:type="continuationSeparator" w:id="0">
    <w:p w14:paraId="1B8B499A" w14:textId="77777777" w:rsidR="002F27C4" w:rsidRDefault="002F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5385" w14:textId="77777777" w:rsidR="006E4E4F" w:rsidRDefault="006E4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06D3" w14:textId="77777777" w:rsidR="006E4E4F" w:rsidRDefault="006E4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13D3" w14:textId="77777777" w:rsidR="006E4E4F" w:rsidRDefault="006E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E441" w14:textId="77777777" w:rsidR="002F27C4" w:rsidRDefault="002F27C4">
      <w:r>
        <w:separator/>
      </w:r>
    </w:p>
  </w:footnote>
  <w:footnote w:type="continuationSeparator" w:id="0">
    <w:p w14:paraId="5B0CE644" w14:textId="77777777" w:rsidR="002F27C4" w:rsidRDefault="002F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C43" w14:textId="77777777" w:rsidR="006E4E4F" w:rsidRDefault="006E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AAB8" w14:textId="54D7F10B" w:rsidR="00D60C3A" w:rsidRDefault="00D60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7DE1" w14:textId="77777777" w:rsidR="006E4E4F" w:rsidRDefault="006E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7D3"/>
    <w:multiLevelType w:val="hybridMultilevel"/>
    <w:tmpl w:val="7F42A730"/>
    <w:lvl w:ilvl="0" w:tplc="44387F8C">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57EC"/>
    <w:multiLevelType w:val="hybridMultilevel"/>
    <w:tmpl w:val="3566076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626CC"/>
    <w:multiLevelType w:val="hybridMultilevel"/>
    <w:tmpl w:val="33DE304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56544"/>
    <w:multiLevelType w:val="hybridMultilevel"/>
    <w:tmpl w:val="CF4A085E"/>
    <w:lvl w:ilvl="0" w:tplc="F49EF678">
      <w:start w:val="7"/>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0C5169"/>
    <w:multiLevelType w:val="hybridMultilevel"/>
    <w:tmpl w:val="B996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6C56"/>
    <w:multiLevelType w:val="hybridMultilevel"/>
    <w:tmpl w:val="B3FAF122"/>
    <w:lvl w:ilvl="0" w:tplc="4818266E">
      <w:start w:val="4"/>
      <w:numFmt w:val="decimal"/>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78A859B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4076F3"/>
    <w:multiLevelType w:val="hybridMultilevel"/>
    <w:tmpl w:val="88DE56AA"/>
    <w:lvl w:ilvl="0" w:tplc="0409000F">
      <w:start w:val="7"/>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4058EC3E">
      <w:start w:val="1"/>
      <w:numFmt w:val="upperLetter"/>
      <w:lvlText w:val="%3."/>
      <w:lvlJc w:val="right"/>
      <w:pPr>
        <w:ind w:left="2160" w:hanging="18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5BB1"/>
    <w:multiLevelType w:val="hybridMultilevel"/>
    <w:tmpl w:val="68F85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73B75"/>
    <w:multiLevelType w:val="hybridMultilevel"/>
    <w:tmpl w:val="B284E81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17216"/>
    <w:multiLevelType w:val="hybridMultilevel"/>
    <w:tmpl w:val="57CEEA6A"/>
    <w:lvl w:ilvl="0" w:tplc="0409000F">
      <w:start w:val="1"/>
      <w:numFmt w:val="decimal"/>
      <w:lvlText w:val="%1."/>
      <w:lvlJc w:val="left"/>
      <w:pPr>
        <w:tabs>
          <w:tab w:val="num" w:pos="720"/>
        </w:tabs>
        <w:ind w:left="720" w:hanging="360"/>
      </w:pPr>
      <w:rPr>
        <w:rFonts w:hint="default"/>
        <w:u w:val="none"/>
      </w:rPr>
    </w:lvl>
    <w:lvl w:ilvl="1" w:tplc="8F6CBAEC">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720BEA"/>
    <w:multiLevelType w:val="hybridMultilevel"/>
    <w:tmpl w:val="9EE2E1D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7D31DA"/>
    <w:multiLevelType w:val="hybridMultilevel"/>
    <w:tmpl w:val="65748940"/>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87E05"/>
    <w:multiLevelType w:val="hybridMultilevel"/>
    <w:tmpl w:val="9C26D32A"/>
    <w:lvl w:ilvl="0" w:tplc="A4FAAE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D64C2"/>
    <w:multiLevelType w:val="hybridMultilevel"/>
    <w:tmpl w:val="27683ECA"/>
    <w:lvl w:ilvl="0" w:tplc="D5CC76E8">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3399"/>
    <w:multiLevelType w:val="hybridMultilevel"/>
    <w:tmpl w:val="4E544052"/>
    <w:lvl w:ilvl="0" w:tplc="0409000F">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2316B3"/>
    <w:multiLevelType w:val="hybridMultilevel"/>
    <w:tmpl w:val="CD361C46"/>
    <w:lvl w:ilvl="0" w:tplc="E44AA2D8">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1E435D"/>
    <w:multiLevelType w:val="hybridMultilevel"/>
    <w:tmpl w:val="76A4D0F4"/>
    <w:lvl w:ilvl="0" w:tplc="A7B0BC70">
      <w:start w:val="8"/>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0"/>
  </w:num>
  <w:num w:numId="5">
    <w:abstractNumId w:val="8"/>
  </w:num>
  <w:num w:numId="6">
    <w:abstractNumId w:val="1"/>
  </w:num>
  <w:num w:numId="7">
    <w:abstractNumId w:val="2"/>
  </w:num>
  <w:num w:numId="8">
    <w:abstractNumId w:val="11"/>
  </w:num>
  <w:num w:numId="9">
    <w:abstractNumId w:val="15"/>
  </w:num>
  <w:num w:numId="10">
    <w:abstractNumId w:val="3"/>
  </w:num>
  <w:num w:numId="11">
    <w:abstractNumId w:val="14"/>
  </w:num>
  <w:num w:numId="12">
    <w:abstractNumId w:val="7"/>
  </w:num>
  <w:num w:numId="13">
    <w:abstractNumId w:val="13"/>
  </w:num>
  <w:num w:numId="14">
    <w:abstractNumId w:val="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3313"/>
  </w:hdrShapeDefaults>
  <w:footnotePr>
    <w:pos w:val="sectEnd"/>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B5A"/>
    <w:rsid w:val="0000283C"/>
    <w:rsid w:val="000603C9"/>
    <w:rsid w:val="000841AC"/>
    <w:rsid w:val="000959F1"/>
    <w:rsid w:val="000E6A38"/>
    <w:rsid w:val="00155DB8"/>
    <w:rsid w:val="001565CE"/>
    <w:rsid w:val="00172FA9"/>
    <w:rsid w:val="00185091"/>
    <w:rsid w:val="001F4190"/>
    <w:rsid w:val="002F27C4"/>
    <w:rsid w:val="002F7C36"/>
    <w:rsid w:val="003468E9"/>
    <w:rsid w:val="00356E27"/>
    <w:rsid w:val="003614FD"/>
    <w:rsid w:val="00372357"/>
    <w:rsid w:val="003A254A"/>
    <w:rsid w:val="003A55BE"/>
    <w:rsid w:val="003A7CAF"/>
    <w:rsid w:val="0040148D"/>
    <w:rsid w:val="00407D0C"/>
    <w:rsid w:val="004125D0"/>
    <w:rsid w:val="00455F72"/>
    <w:rsid w:val="004915D3"/>
    <w:rsid w:val="004C1648"/>
    <w:rsid w:val="004D6E50"/>
    <w:rsid w:val="005861DF"/>
    <w:rsid w:val="005A5255"/>
    <w:rsid w:val="005B472B"/>
    <w:rsid w:val="005D4488"/>
    <w:rsid w:val="005D7C98"/>
    <w:rsid w:val="0060227B"/>
    <w:rsid w:val="006861B8"/>
    <w:rsid w:val="006A5F36"/>
    <w:rsid w:val="006B6BF2"/>
    <w:rsid w:val="006C153A"/>
    <w:rsid w:val="006C2A64"/>
    <w:rsid w:val="006E4E4F"/>
    <w:rsid w:val="00725476"/>
    <w:rsid w:val="00746216"/>
    <w:rsid w:val="00757969"/>
    <w:rsid w:val="00760A6B"/>
    <w:rsid w:val="007A4E8E"/>
    <w:rsid w:val="007C467D"/>
    <w:rsid w:val="007C6126"/>
    <w:rsid w:val="007E495C"/>
    <w:rsid w:val="007E5DA0"/>
    <w:rsid w:val="007F3104"/>
    <w:rsid w:val="00801CB6"/>
    <w:rsid w:val="00811B5A"/>
    <w:rsid w:val="00867245"/>
    <w:rsid w:val="0091596D"/>
    <w:rsid w:val="00916185"/>
    <w:rsid w:val="00944762"/>
    <w:rsid w:val="00971AF2"/>
    <w:rsid w:val="009800BA"/>
    <w:rsid w:val="009E37DE"/>
    <w:rsid w:val="00A308B3"/>
    <w:rsid w:val="00AB00CD"/>
    <w:rsid w:val="00AB4DB0"/>
    <w:rsid w:val="00B155A5"/>
    <w:rsid w:val="00B5432A"/>
    <w:rsid w:val="00B81B98"/>
    <w:rsid w:val="00B846E7"/>
    <w:rsid w:val="00B85E32"/>
    <w:rsid w:val="00B931C8"/>
    <w:rsid w:val="00BB1080"/>
    <w:rsid w:val="00BB264B"/>
    <w:rsid w:val="00BC5CD4"/>
    <w:rsid w:val="00C15E12"/>
    <w:rsid w:val="00C3452C"/>
    <w:rsid w:val="00C373BD"/>
    <w:rsid w:val="00C6215E"/>
    <w:rsid w:val="00C65802"/>
    <w:rsid w:val="00CB6F65"/>
    <w:rsid w:val="00CF463F"/>
    <w:rsid w:val="00D60C3A"/>
    <w:rsid w:val="00D73CBE"/>
    <w:rsid w:val="00D82465"/>
    <w:rsid w:val="00DA7541"/>
    <w:rsid w:val="00E34892"/>
    <w:rsid w:val="00E53525"/>
    <w:rsid w:val="00E94204"/>
    <w:rsid w:val="00E95DA4"/>
    <w:rsid w:val="00F42736"/>
    <w:rsid w:val="00F827E3"/>
    <w:rsid w:val="00FA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C784B97"/>
  <w15:chartTrackingRefBased/>
  <w15:docId w15:val="{789E8606-5017-47A5-8BB3-A593B5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S Sans Serif" w:hAnsi="MS Sans Serif"/>
    </w:rPr>
  </w:style>
  <w:style w:type="paragraph" w:styleId="Heading3">
    <w:name w:val="heading 3"/>
    <w:basedOn w:val="Normal"/>
    <w:next w:val="Normal"/>
    <w:link w:val="Heading3Char"/>
    <w:uiPriority w:val="9"/>
    <w:semiHidden/>
    <w:unhideWhenUsed/>
    <w:qFormat/>
    <w:rsid w:val="005D7C98"/>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Title">
    <w:name w:val="Title"/>
    <w:basedOn w:val="Normal"/>
    <w:qFormat/>
    <w:pPr>
      <w:tabs>
        <w:tab w:val="left" w:pos="720"/>
      </w:tabs>
      <w:jc w:val="center"/>
    </w:pPr>
    <w:rPr>
      <w:rFonts w:ascii="Times New Roman" w:hAnsi="Times New Roman"/>
      <w:b/>
      <w:bCs/>
      <w:sz w:val="22"/>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725476"/>
    <w:pPr>
      <w:tabs>
        <w:tab w:val="center" w:pos="4680"/>
        <w:tab w:val="right" w:pos="9360"/>
      </w:tabs>
    </w:pPr>
  </w:style>
  <w:style w:type="character" w:customStyle="1" w:styleId="HeaderChar">
    <w:name w:val="Header Char"/>
    <w:link w:val="Header"/>
    <w:uiPriority w:val="99"/>
    <w:rsid w:val="00725476"/>
    <w:rPr>
      <w:rFonts w:ascii="MS Sans Serif" w:hAnsi="MS Sans Serif"/>
    </w:rPr>
  </w:style>
  <w:style w:type="paragraph" w:styleId="Footer">
    <w:name w:val="footer"/>
    <w:basedOn w:val="Normal"/>
    <w:link w:val="FooterChar"/>
    <w:uiPriority w:val="99"/>
    <w:unhideWhenUsed/>
    <w:rsid w:val="00725476"/>
    <w:pPr>
      <w:tabs>
        <w:tab w:val="center" w:pos="4680"/>
        <w:tab w:val="right" w:pos="9360"/>
      </w:tabs>
    </w:pPr>
  </w:style>
  <w:style w:type="character" w:customStyle="1" w:styleId="FooterChar">
    <w:name w:val="Footer Char"/>
    <w:link w:val="Footer"/>
    <w:uiPriority w:val="99"/>
    <w:rsid w:val="00725476"/>
    <w:rPr>
      <w:rFonts w:ascii="MS Sans Serif" w:hAnsi="MS Sans Serif"/>
    </w:rPr>
  </w:style>
  <w:style w:type="character" w:customStyle="1" w:styleId="Heading3Char">
    <w:name w:val="Heading 3 Char"/>
    <w:link w:val="Heading3"/>
    <w:uiPriority w:val="9"/>
    <w:semiHidden/>
    <w:rsid w:val="005D7C9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83C"/>
    <w:rPr>
      <w:rFonts w:ascii="Segoe UI" w:hAnsi="Segoe UI" w:cs="Segoe UI"/>
      <w:sz w:val="18"/>
      <w:szCs w:val="18"/>
    </w:rPr>
  </w:style>
  <w:style w:type="character" w:customStyle="1" w:styleId="BalloonTextChar">
    <w:name w:val="Balloon Text Char"/>
    <w:link w:val="BalloonText"/>
    <w:uiPriority w:val="99"/>
    <w:semiHidden/>
    <w:rsid w:val="0000283C"/>
    <w:rPr>
      <w:rFonts w:ascii="Segoe UI" w:hAnsi="Segoe UI" w:cs="Segoe UI"/>
      <w:sz w:val="18"/>
      <w:szCs w:val="18"/>
    </w:rPr>
  </w:style>
  <w:style w:type="character" w:styleId="UnresolvedMention">
    <w:name w:val="Unresolved Mention"/>
    <w:basedOn w:val="DefaultParagraphFont"/>
    <w:uiPriority w:val="99"/>
    <w:semiHidden/>
    <w:unhideWhenUsed/>
    <w:rsid w:val="00C15E12"/>
    <w:rPr>
      <w:color w:val="808080"/>
      <w:shd w:val="clear" w:color="auto" w:fill="E6E6E6"/>
    </w:rPr>
  </w:style>
  <w:style w:type="character" w:styleId="FollowedHyperlink">
    <w:name w:val="FollowedHyperlink"/>
    <w:basedOn w:val="DefaultParagraphFont"/>
    <w:uiPriority w:val="99"/>
    <w:semiHidden/>
    <w:unhideWhenUsed/>
    <w:rsid w:val="00944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8336">
      <w:bodyDiv w:val="1"/>
      <w:marLeft w:val="0"/>
      <w:marRight w:val="0"/>
      <w:marTop w:val="0"/>
      <w:marBottom w:val="0"/>
      <w:divBdr>
        <w:top w:val="none" w:sz="0" w:space="0" w:color="auto"/>
        <w:left w:val="none" w:sz="0" w:space="0" w:color="auto"/>
        <w:bottom w:val="none" w:sz="0" w:space="0" w:color="auto"/>
        <w:right w:val="none" w:sz="0" w:space="0" w:color="auto"/>
      </w:divBdr>
    </w:div>
    <w:div w:id="615412554">
      <w:bodyDiv w:val="1"/>
      <w:marLeft w:val="0"/>
      <w:marRight w:val="0"/>
      <w:marTop w:val="0"/>
      <w:marBottom w:val="0"/>
      <w:divBdr>
        <w:top w:val="none" w:sz="0" w:space="0" w:color="auto"/>
        <w:left w:val="none" w:sz="0" w:space="0" w:color="auto"/>
        <w:bottom w:val="none" w:sz="0" w:space="0" w:color="auto"/>
        <w:right w:val="none" w:sz="0" w:space="0" w:color="auto"/>
      </w:divBdr>
    </w:div>
    <w:div w:id="979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mpo.com/wp/wp-content/uploads/2020/02/8_item_M08.AV-CV-Statu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cmpo.com/wp/wp-content/uploads/2020/02/7_M07.Babcock-Ranch-and-SR-31-Corridor-Improvements-rev1.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mpo.com/wp/wp-content/uploads/2020/02/6_M06.-Burnt-Store-Road-corridor-improvements-002.docx" TargetMode="External"/><Relationship Id="rId5" Type="http://schemas.openxmlformats.org/officeDocument/2006/relationships/webSettings" Target="webSettings.xml"/><Relationship Id="rId15" Type="http://schemas.openxmlformats.org/officeDocument/2006/relationships/hyperlink" Target="https://ccmpo.com/wp/wp-content/uploads/2020/02/10_item_M10.2045-LRTP-Regional-Model-Coordination-1.docx" TargetMode="External"/><Relationship Id="rId23" Type="http://schemas.openxmlformats.org/officeDocument/2006/relationships/theme" Target="theme/theme1.xml"/><Relationship Id="rId10" Type="http://schemas.openxmlformats.org/officeDocument/2006/relationships/hyperlink" Target="https://ccmpo.com/wp/wp-content/uploads/2020/02/5_M05.Proposed-TRIP-Priority-List.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cmpo.com/wp/wp-content/uploads/2020/02/9-item_Purple-Heart-Highway-Designation-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8E02-544F-488A-B7A1-D46B2E15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SWFRPC</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mmarion</dc:creator>
  <cp:keywords/>
  <cp:lastModifiedBy>Edara, Sai</cp:lastModifiedBy>
  <cp:revision>4</cp:revision>
  <cp:lastPrinted>2020-01-28T20:15:00Z</cp:lastPrinted>
  <dcterms:created xsi:type="dcterms:W3CDTF">2020-02-11T21:11:00Z</dcterms:created>
  <dcterms:modified xsi:type="dcterms:W3CDTF">2020-02-18T13:38:00Z</dcterms:modified>
</cp:coreProperties>
</file>